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2A3" w:rsidRPr="006F7BC6" w:rsidRDefault="006F7BC6" w:rsidP="006F7BC6">
      <w:pPr>
        <w:ind w:firstLine="709"/>
        <w:jc w:val="both"/>
        <w:rPr>
          <w:rFonts w:ascii="Times New Roman" w:eastAsia="Times New Roman" w:hAnsi="Times New Roman" w:cs="Times New Roman"/>
          <w:b/>
          <w:sz w:val="28"/>
          <w:szCs w:val="28"/>
          <w:lang w:eastAsia="ru-RU"/>
        </w:rPr>
      </w:pPr>
      <w:r w:rsidRPr="006F7BC6">
        <w:rPr>
          <w:rFonts w:ascii="Times New Roman" w:hAnsi="Times New Roman" w:cs="Times New Roman"/>
          <w:b/>
          <w:sz w:val="28"/>
          <w:szCs w:val="28"/>
        </w:rPr>
        <w:t xml:space="preserve">ТЕМА 6. </w:t>
      </w:r>
      <w:r w:rsidRPr="006F7BC6">
        <w:rPr>
          <w:rFonts w:ascii="Times New Roman" w:eastAsia="Times New Roman" w:hAnsi="Times New Roman" w:cs="Times New Roman"/>
          <w:b/>
          <w:sz w:val="28"/>
          <w:szCs w:val="28"/>
          <w:lang w:eastAsia="ru-RU"/>
        </w:rPr>
        <w:t>СТАНОВЛЕНИЕ И РАЗВИТИЕ ЮРИДИЧЕСКОЙ НАУКИ. ЮРИДИЧЕСКИЕ ЗНАНИЯ НА ВОСТОКЕ.</w:t>
      </w:r>
    </w:p>
    <w:p w:rsidR="000B2374" w:rsidRDefault="000B2374">
      <w:pPr>
        <w:rPr>
          <w:rFonts w:ascii="Times New Roman" w:eastAsia="Times New Roman" w:hAnsi="Times New Roman" w:cs="Times New Roman"/>
          <w:sz w:val="24"/>
          <w:szCs w:val="24"/>
          <w:lang w:eastAsia="ru-RU"/>
        </w:rPr>
      </w:pPr>
    </w:p>
    <w:p w:rsidR="000B2374" w:rsidRPr="006F7BC6" w:rsidRDefault="000B2374" w:rsidP="006F7BC6">
      <w:pPr>
        <w:spacing w:after="0" w:line="360" w:lineRule="auto"/>
        <w:ind w:firstLine="709"/>
        <w:jc w:val="both"/>
        <w:rPr>
          <w:rFonts w:ascii="Times New Roman" w:hAnsi="Times New Roman" w:cs="Times New Roman"/>
          <w:sz w:val="28"/>
          <w:szCs w:val="28"/>
        </w:rPr>
      </w:pPr>
      <w:r w:rsidRPr="006F7BC6">
        <w:rPr>
          <w:rFonts w:ascii="Times New Roman" w:hAnsi="Times New Roman" w:cs="Times New Roman"/>
          <w:sz w:val="28"/>
          <w:szCs w:val="28"/>
        </w:rPr>
        <w:t>По</w:t>
      </w:r>
      <w:r w:rsidR="006F7BC6">
        <w:rPr>
          <w:rFonts w:ascii="Times New Roman" w:hAnsi="Times New Roman" w:cs="Times New Roman"/>
          <w:sz w:val="28"/>
          <w:szCs w:val="28"/>
        </w:rPr>
        <w:t>нятие «развитие»</w:t>
      </w:r>
      <w:bookmarkStart w:id="0" w:name="_GoBack"/>
      <w:bookmarkEnd w:id="0"/>
      <w:r w:rsidRPr="006F7BC6">
        <w:rPr>
          <w:rFonts w:ascii="Times New Roman" w:hAnsi="Times New Roman" w:cs="Times New Roman"/>
          <w:sz w:val="28"/>
          <w:szCs w:val="28"/>
        </w:rPr>
        <w:t xml:space="preserve"> в нынешнем словоупотреблении достаточно многозначно.</w:t>
      </w:r>
      <w:r w:rsidRPr="006F7BC6">
        <w:rPr>
          <w:rFonts w:ascii="Times New Roman" w:hAnsi="Times New Roman" w:cs="Times New Roman"/>
          <w:sz w:val="28"/>
          <w:szCs w:val="28"/>
        </w:rPr>
        <w:t xml:space="preserve"> </w:t>
      </w:r>
    </w:p>
    <w:p w:rsidR="000B2374" w:rsidRPr="006F7BC6"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6F7BC6">
        <w:rPr>
          <w:rFonts w:ascii="Times New Roman" w:eastAsia="Times New Roman" w:hAnsi="Times New Roman" w:cs="Times New Roman"/>
          <w:sz w:val="28"/>
          <w:szCs w:val="28"/>
          <w:lang w:eastAsia="ru-RU"/>
        </w:rPr>
        <w:t xml:space="preserve">Согласно словарю русского языка С.И. Ожегова, развитие - это «процесс перехода из одного состояния в другое, более совершенное, переход от старого качественного состояния к новому качественному состоянию, </w:t>
      </w:r>
      <w:proofErr w:type="gramStart"/>
      <w:r w:rsidRPr="006F7BC6">
        <w:rPr>
          <w:rFonts w:ascii="Times New Roman" w:eastAsia="Times New Roman" w:hAnsi="Times New Roman" w:cs="Times New Roman"/>
          <w:sz w:val="28"/>
          <w:szCs w:val="28"/>
          <w:lang w:eastAsia="ru-RU"/>
        </w:rPr>
        <w:t>от</w:t>
      </w:r>
      <w:proofErr w:type="gramEnd"/>
      <w:r w:rsidRPr="006F7BC6">
        <w:rPr>
          <w:rFonts w:ascii="Times New Roman" w:eastAsia="Times New Roman" w:hAnsi="Times New Roman" w:cs="Times New Roman"/>
          <w:sz w:val="28"/>
          <w:szCs w:val="28"/>
          <w:lang w:eastAsia="ru-RU"/>
        </w:rPr>
        <w:t xml:space="preserve"> простого к сложному, от низшего к высшему». В Философском энциклопедическом словаре (автор соответствующей статьи Э.Г. Юдин) под развитием понимается необратимое, направленное, закономерное изменение материальных и идеальных объектов, протекающих в реальном времени. Бытовой конте</w:t>
      </w:r>
      <w:proofErr w:type="gramStart"/>
      <w:r w:rsidRPr="006F7BC6">
        <w:rPr>
          <w:rFonts w:ascii="Times New Roman" w:eastAsia="Times New Roman" w:hAnsi="Times New Roman" w:cs="Times New Roman"/>
          <w:sz w:val="28"/>
          <w:szCs w:val="28"/>
          <w:lang w:eastAsia="ru-RU"/>
        </w:rPr>
        <w:t>кст пр</w:t>
      </w:r>
      <w:proofErr w:type="gramEnd"/>
      <w:r w:rsidRPr="006F7BC6">
        <w:rPr>
          <w:rFonts w:ascii="Times New Roman" w:eastAsia="Times New Roman" w:hAnsi="Times New Roman" w:cs="Times New Roman"/>
          <w:sz w:val="28"/>
          <w:szCs w:val="28"/>
          <w:lang w:eastAsia="ru-RU"/>
        </w:rPr>
        <w:t>ивносит в это слово иные смыслы, например, накопление нового, инновация, новшество и т.д.</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В существующей обществоведческой научной литературе понятие развития трактуется в основном как поступательные изменения, происходящие в объектах исследования вследствие действия объективных и субъективных факторов, которые, в свою очередь, приводят к прогрессу или д</w:t>
      </w:r>
      <w:r w:rsidRPr="006F7BC6">
        <w:rPr>
          <w:rFonts w:ascii="Times New Roman" w:eastAsia="Times New Roman" w:hAnsi="Times New Roman" w:cs="Times New Roman"/>
          <w:sz w:val="28"/>
          <w:szCs w:val="28"/>
          <w:lang w:eastAsia="ru-RU"/>
        </w:rPr>
        <w:t>аже регрессу состояния объекта</w:t>
      </w:r>
      <w:r w:rsidRPr="000B2374">
        <w:rPr>
          <w:rFonts w:ascii="Times New Roman" w:eastAsia="Times New Roman" w:hAnsi="Times New Roman" w:cs="Times New Roman"/>
          <w:sz w:val="28"/>
          <w:szCs w:val="28"/>
          <w:lang w:eastAsia="ru-RU"/>
        </w:rPr>
        <w:t>. В ряде случаев развитие толкуется как становление, рост, накопление новых черт в о</w:t>
      </w:r>
      <w:r w:rsidRPr="006F7BC6">
        <w:rPr>
          <w:rFonts w:ascii="Times New Roman" w:eastAsia="Times New Roman" w:hAnsi="Times New Roman" w:cs="Times New Roman"/>
          <w:sz w:val="28"/>
          <w:szCs w:val="28"/>
          <w:lang w:eastAsia="ru-RU"/>
        </w:rPr>
        <w:t>бъекте, определенные новшества</w:t>
      </w:r>
      <w:r w:rsidRPr="000B2374">
        <w:rPr>
          <w:rFonts w:ascii="Times New Roman" w:eastAsia="Times New Roman" w:hAnsi="Times New Roman" w:cs="Times New Roman"/>
          <w:sz w:val="28"/>
          <w:szCs w:val="28"/>
          <w:lang w:eastAsia="ru-RU"/>
        </w:rPr>
        <w:t xml:space="preserve">, которые появляются в объекте. </w:t>
      </w:r>
    </w:p>
    <w:p w:rsidR="000B2374" w:rsidRPr="006F7BC6" w:rsidRDefault="000B2374" w:rsidP="006F7BC6">
      <w:pPr>
        <w:spacing w:after="0" w:line="360" w:lineRule="auto"/>
        <w:ind w:firstLine="709"/>
        <w:jc w:val="both"/>
        <w:rPr>
          <w:rFonts w:ascii="Times New Roman" w:hAnsi="Times New Roman" w:cs="Times New Roman"/>
          <w:sz w:val="28"/>
          <w:szCs w:val="28"/>
        </w:rPr>
      </w:pPr>
      <w:r w:rsidRPr="006F7BC6">
        <w:rPr>
          <w:rFonts w:ascii="Times New Roman" w:hAnsi="Times New Roman" w:cs="Times New Roman"/>
          <w:sz w:val="28"/>
          <w:szCs w:val="28"/>
        </w:rPr>
        <w:t>Во многих научных трудах смысл слова «развитие» достаточно расплывчатый и неопределенный, поскольку слово используется как синоним слова</w:t>
      </w:r>
      <w:r w:rsidRPr="006F7BC6">
        <w:rPr>
          <w:rFonts w:ascii="Times New Roman" w:hAnsi="Times New Roman" w:cs="Times New Roman"/>
          <w:sz w:val="28"/>
          <w:szCs w:val="28"/>
        </w:rPr>
        <w:t xml:space="preserve"> </w:t>
      </w:r>
      <w:r w:rsidRPr="006F7BC6">
        <w:rPr>
          <w:rFonts w:ascii="Times New Roman" w:hAnsi="Times New Roman" w:cs="Times New Roman"/>
          <w:sz w:val="28"/>
          <w:szCs w:val="28"/>
        </w:rPr>
        <w:t>«из</w:t>
      </w:r>
      <w:r w:rsidRPr="006F7BC6">
        <w:rPr>
          <w:rFonts w:ascii="Times New Roman" w:hAnsi="Times New Roman" w:cs="Times New Roman"/>
          <w:sz w:val="28"/>
          <w:szCs w:val="28"/>
        </w:rPr>
        <w:t>менение»</w:t>
      </w:r>
      <w:r w:rsidRPr="006F7BC6">
        <w:rPr>
          <w:rFonts w:ascii="Times New Roman" w:hAnsi="Times New Roman" w:cs="Times New Roman"/>
          <w:sz w:val="28"/>
          <w:szCs w:val="28"/>
        </w:rPr>
        <w:t xml:space="preserve">. С нашей точки зрения эти понятия едва ли могут применяться в качестве синонимов. Основной упрек авторам, которые применяют без должной строгости термин «развитие» заключается в том, что в интерпретациях исследователей объекты, о которых они рассуждают (государство, право, политика, личность и т.д.), не отражены в соответствующих терминах, обозначающих развитие. Другими словами, все, что показывается учеными, более похоже на изменения, которые по не </w:t>
      </w:r>
      <w:r w:rsidRPr="006F7BC6">
        <w:rPr>
          <w:rFonts w:ascii="Times New Roman" w:hAnsi="Times New Roman" w:cs="Times New Roman"/>
          <w:sz w:val="28"/>
          <w:szCs w:val="28"/>
        </w:rPr>
        <w:lastRenderedPageBreak/>
        <w:t>понятной причине претерпевает с течением времени тот или иной объект, но не более. Поэтому задача заключается в том, чтобы продемонстрировать и, главное, доказать, что те или иные объекты действительно могут развиваться. Когда, например, говорят о развитии правовой реформы в России, то мало кто задумывается над тем, чтобы сама реформа была представлена (теоретически, в знаках, моделях, эмпирически и т.д.) в таком виде, чтобы можно было бы наглядно убедиться в ее развитии.</w:t>
      </w:r>
    </w:p>
    <w:p w:rsidR="000B2374" w:rsidRPr="006F7BC6"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6F7BC6">
        <w:rPr>
          <w:rFonts w:ascii="Times New Roman" w:hAnsi="Times New Roman" w:cs="Times New Roman"/>
          <w:sz w:val="28"/>
          <w:szCs w:val="28"/>
        </w:rPr>
        <w:t>Говоря о развитии юридической науки, отметим, что наука - достаточно сложный социальный объект со своей структурой, насчитывающей много</w:t>
      </w:r>
      <w:r w:rsidRPr="006F7BC6">
        <w:rPr>
          <w:rFonts w:ascii="Times New Roman" w:hAnsi="Times New Roman" w:cs="Times New Roman"/>
          <w:sz w:val="28"/>
          <w:szCs w:val="28"/>
        </w:rPr>
        <w:t xml:space="preserve"> </w:t>
      </w:r>
      <w:r w:rsidRPr="006F7BC6">
        <w:rPr>
          <w:rFonts w:ascii="Times New Roman" w:eastAsia="Times New Roman" w:hAnsi="Times New Roman" w:cs="Times New Roman"/>
          <w:sz w:val="28"/>
          <w:szCs w:val="28"/>
          <w:lang w:eastAsia="ru-RU"/>
        </w:rPr>
        <w:t xml:space="preserve">элементов. Элементы в составе юридической науки </w:t>
      </w:r>
      <w:proofErr w:type="gramStart"/>
      <w:r w:rsidRPr="006F7BC6">
        <w:rPr>
          <w:rFonts w:ascii="Times New Roman" w:eastAsia="Times New Roman" w:hAnsi="Times New Roman" w:cs="Times New Roman"/>
          <w:sz w:val="28"/>
          <w:szCs w:val="28"/>
          <w:lang w:eastAsia="ru-RU"/>
        </w:rPr>
        <w:t>представляют из себя</w:t>
      </w:r>
      <w:proofErr w:type="gramEnd"/>
      <w:r w:rsidRPr="006F7BC6">
        <w:rPr>
          <w:rFonts w:ascii="Times New Roman" w:eastAsia="Times New Roman" w:hAnsi="Times New Roman" w:cs="Times New Roman"/>
          <w:sz w:val="28"/>
          <w:szCs w:val="28"/>
          <w:lang w:eastAsia="ru-RU"/>
        </w:rPr>
        <w:t xml:space="preserve"> межотраслевые, отраслевые и прикладные научные дисциплины (например, соответственно, теория государства и права, наука конституционного права, криминалистика), которые имеют автономно определяемые содержание, темп и направление развития. В силу этого, на данном уровне методологии науки, совершенно невозможно выяснить, как все эти развивающиеся элементы взаимодействуют друг с другом, и как это сказывается на развитии юридической науки в целом. Например, каков характер и результат воздействия на </w:t>
      </w:r>
      <w:proofErr w:type="gramStart"/>
      <w:r w:rsidRPr="006F7BC6">
        <w:rPr>
          <w:rFonts w:ascii="Times New Roman" w:eastAsia="Times New Roman" w:hAnsi="Times New Roman" w:cs="Times New Roman"/>
          <w:sz w:val="28"/>
          <w:szCs w:val="28"/>
          <w:lang w:eastAsia="ru-RU"/>
        </w:rPr>
        <w:t>м</w:t>
      </w:r>
      <w:proofErr w:type="gramEnd"/>
      <w:r w:rsidRPr="006F7BC6">
        <w:rPr>
          <w:rFonts w:ascii="Times New Roman" w:eastAsia="Times New Roman" w:hAnsi="Times New Roman" w:cs="Times New Roman"/>
          <w:sz w:val="28"/>
          <w:szCs w:val="28"/>
          <w:lang w:eastAsia="ru-RU"/>
        </w:rPr>
        <w:t xml:space="preserve"> юридическую науку наиболее статичных и инертных наук в ее составе, - наук,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proofErr w:type="gramStart"/>
      <w:r w:rsidRPr="000B2374">
        <w:rPr>
          <w:rFonts w:ascii="Times New Roman" w:eastAsia="Times New Roman" w:hAnsi="Times New Roman" w:cs="Times New Roman"/>
          <w:sz w:val="28"/>
          <w:szCs w:val="28"/>
          <w:lang w:eastAsia="ru-RU"/>
        </w:rPr>
        <w:t>изучающих</w:t>
      </w:r>
      <w:proofErr w:type="gramEnd"/>
      <w:r w:rsidRPr="000B2374">
        <w:rPr>
          <w:rFonts w:ascii="Times New Roman" w:eastAsia="Times New Roman" w:hAnsi="Times New Roman" w:cs="Times New Roman"/>
          <w:sz w:val="28"/>
          <w:szCs w:val="28"/>
          <w:lang w:eastAsia="ru-RU"/>
        </w:rPr>
        <w:t xml:space="preserve"> процессуальные отношения и процессуальное законодательство? Или, скажем, как сказался консерватизм науки конституционного права на других элементах юридической науки в 60-70-е годы? Эти вопросы пока остаются без ответа, а между тем они имели бы </w:t>
      </w:r>
      <w:proofErr w:type="gramStart"/>
      <w:r w:rsidRPr="000B2374">
        <w:rPr>
          <w:rFonts w:ascii="Times New Roman" w:eastAsia="Times New Roman" w:hAnsi="Times New Roman" w:cs="Times New Roman"/>
          <w:sz w:val="28"/>
          <w:szCs w:val="28"/>
          <w:lang w:eastAsia="ru-RU"/>
        </w:rPr>
        <w:t>важное значение</w:t>
      </w:r>
      <w:proofErr w:type="gramEnd"/>
      <w:r w:rsidRPr="000B2374">
        <w:rPr>
          <w:rFonts w:ascii="Times New Roman" w:eastAsia="Times New Roman" w:hAnsi="Times New Roman" w:cs="Times New Roman"/>
          <w:sz w:val="28"/>
          <w:szCs w:val="28"/>
          <w:lang w:eastAsia="ru-RU"/>
        </w:rPr>
        <w:t xml:space="preserve"> для анализа сложного процесса развития юридической науки.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И все же, понимая сложность задачи научного определения развития юридической науки, попытаемся выяснить главное - каков механизм развития правоведения. Это важно, поскольку этот вопрос никогда не ставился в </w:t>
      </w:r>
      <w:proofErr w:type="gramStart"/>
      <w:r w:rsidRPr="000B2374">
        <w:rPr>
          <w:rFonts w:ascii="Times New Roman" w:eastAsia="Times New Roman" w:hAnsi="Times New Roman" w:cs="Times New Roman"/>
          <w:sz w:val="28"/>
          <w:szCs w:val="28"/>
          <w:lang w:eastAsia="ru-RU"/>
        </w:rPr>
        <w:t>юридическом</w:t>
      </w:r>
      <w:proofErr w:type="gramEnd"/>
      <w:r w:rsidRPr="000B2374">
        <w:rPr>
          <w:rFonts w:ascii="Times New Roman" w:eastAsia="Times New Roman" w:hAnsi="Times New Roman" w:cs="Times New Roman"/>
          <w:sz w:val="28"/>
          <w:szCs w:val="28"/>
          <w:lang w:eastAsia="ru-RU"/>
        </w:rPr>
        <w:t xml:space="preserve"> </w:t>
      </w:r>
      <w:proofErr w:type="spellStart"/>
      <w:r w:rsidRPr="000B2374">
        <w:rPr>
          <w:rFonts w:ascii="Times New Roman" w:eastAsia="Times New Roman" w:hAnsi="Times New Roman" w:cs="Times New Roman"/>
          <w:sz w:val="28"/>
          <w:szCs w:val="28"/>
          <w:lang w:eastAsia="ru-RU"/>
        </w:rPr>
        <w:t>науковедении</w:t>
      </w:r>
      <w:proofErr w:type="spellEnd"/>
      <w:r w:rsidRPr="000B2374">
        <w:rPr>
          <w:rFonts w:ascii="Times New Roman" w:eastAsia="Times New Roman" w:hAnsi="Times New Roman" w:cs="Times New Roman"/>
          <w:sz w:val="28"/>
          <w:szCs w:val="28"/>
          <w:lang w:eastAsia="ru-RU"/>
        </w:rPr>
        <w:t xml:space="preserve">, а кроме этого мы ставим перед собой </w:t>
      </w:r>
      <w:r w:rsidRPr="000B2374">
        <w:rPr>
          <w:rFonts w:ascii="Times New Roman" w:eastAsia="Times New Roman" w:hAnsi="Times New Roman" w:cs="Times New Roman"/>
          <w:sz w:val="28"/>
          <w:szCs w:val="28"/>
          <w:lang w:eastAsia="ru-RU"/>
        </w:rPr>
        <w:lastRenderedPageBreak/>
        <w:t xml:space="preserve">задачу решить наши научные вопросы, сформулированные заголовком настоящей части работы.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Общеизвестно, что изучением юридической действительности занимаются конкретные исследователи, ученые. Это их вид деятельности. При этом важно иметь в виду, что ученые не осуществляют руководства развитием юридической науки, они сами являются элементами, через которые осуществляется развитие </w:t>
      </w:r>
      <w:r w:rsidRPr="006F7BC6">
        <w:rPr>
          <w:rFonts w:ascii="Times New Roman" w:eastAsia="Times New Roman" w:hAnsi="Times New Roman" w:cs="Times New Roman"/>
          <w:sz w:val="28"/>
          <w:szCs w:val="28"/>
          <w:lang w:eastAsia="ru-RU"/>
        </w:rPr>
        <w:t>юридической науки</w:t>
      </w:r>
      <w:r w:rsidRPr="000B2374">
        <w:rPr>
          <w:rFonts w:ascii="Times New Roman" w:eastAsia="Times New Roman" w:hAnsi="Times New Roman" w:cs="Times New Roman"/>
          <w:sz w:val="28"/>
          <w:szCs w:val="28"/>
          <w:lang w:eastAsia="ru-RU"/>
        </w:rPr>
        <w:t xml:space="preserve">. Другим элементом развития науки являются те знания, которые добываются, обобщаются и анализируются учеными в процессе их исследовательской деятельности. Содержание этих знаний не безразлично процессу развития, ибо от истинности или ложности знаний развитие науки может идти либо интенсивно, либо прекратиться совсем. Элементы юридической науки приобретают внутренний, имманентный механизм развития как извне (через структуры управления наукой), так и задаются субъективно. Этот чисто абстрактный, теоретический вывод следует дополнить таким «практическим» суждением. </w:t>
      </w:r>
    </w:p>
    <w:p w:rsidR="000B2374" w:rsidRPr="006F7BC6"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Отмеченные выше элементы юридической науки обладают собственными «траекториями» и факторами влияния, которые постоянно отклоняют исследовательское движение от цели, заданной структурами управления юридической наукой. В результате порой возникает ситуация, когда знания, полученные в результате исследований ученых-юристов, не всегда соответствуют запросам, «вызовам» социальной практики. Как следствие, практика приобретает способность и навык к самостоятельному решению своих проблем, без участия науки. Всем юристам прекрасно знакома ситуация, когда рекомендации юридической науки либо используются практиками не полностью, либо игнорируются совсем. Чтобы </w:t>
      </w:r>
      <w:proofErr w:type="gramStart"/>
      <w:r w:rsidRPr="000B2374">
        <w:rPr>
          <w:rFonts w:ascii="Times New Roman" w:eastAsia="Times New Roman" w:hAnsi="Times New Roman" w:cs="Times New Roman"/>
          <w:sz w:val="28"/>
          <w:szCs w:val="28"/>
          <w:lang w:eastAsia="ru-RU"/>
        </w:rPr>
        <w:t>убедиться в правоте этих слов достаточно привести</w:t>
      </w:r>
      <w:proofErr w:type="gramEnd"/>
      <w:r w:rsidRPr="000B2374">
        <w:rPr>
          <w:rFonts w:ascii="Times New Roman" w:eastAsia="Times New Roman" w:hAnsi="Times New Roman" w:cs="Times New Roman"/>
          <w:sz w:val="28"/>
          <w:szCs w:val="28"/>
          <w:lang w:eastAsia="ru-RU"/>
        </w:rPr>
        <w:t xml:space="preserve"> рекомендации Верховного суда (носящие, безусловно, научный характер), адресованные судам общей и специальной юрисдикции о непосредственном применении </w:t>
      </w:r>
      <w:r w:rsidRPr="000B2374">
        <w:rPr>
          <w:rFonts w:ascii="Times New Roman" w:eastAsia="Times New Roman" w:hAnsi="Times New Roman" w:cs="Times New Roman"/>
          <w:sz w:val="28"/>
          <w:szCs w:val="28"/>
          <w:lang w:eastAsia="ru-RU"/>
        </w:rPr>
        <w:lastRenderedPageBreak/>
        <w:t>норм Ко</w:t>
      </w:r>
      <w:r w:rsidRPr="006F7BC6">
        <w:rPr>
          <w:rFonts w:ascii="Times New Roman" w:eastAsia="Times New Roman" w:hAnsi="Times New Roman" w:cs="Times New Roman"/>
          <w:sz w:val="28"/>
          <w:szCs w:val="28"/>
          <w:lang w:eastAsia="ru-RU"/>
        </w:rPr>
        <w:t>нституции Российской Федерации</w:t>
      </w:r>
      <w:r w:rsidRPr="000B2374">
        <w:rPr>
          <w:rFonts w:ascii="Times New Roman" w:eastAsia="Times New Roman" w:hAnsi="Times New Roman" w:cs="Times New Roman"/>
          <w:sz w:val="28"/>
          <w:szCs w:val="28"/>
          <w:lang w:eastAsia="ru-RU"/>
        </w:rPr>
        <w:t xml:space="preserve">. Эти указания выполняются пока </w:t>
      </w:r>
      <w:r w:rsidRPr="006F7BC6">
        <w:rPr>
          <w:rFonts w:ascii="Times New Roman" w:eastAsia="Times New Roman" w:hAnsi="Times New Roman" w:cs="Times New Roman"/>
          <w:sz w:val="28"/>
          <w:szCs w:val="28"/>
          <w:lang w:eastAsia="ru-RU"/>
        </w:rPr>
        <w:t xml:space="preserve">чрезвычайно редко. Аналогичные этому примеру факты игнорирования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практикой рекомендаций науки способны «подтачивать» то позитивное влияние, которое может оказывать юридическая наука. В результате движение науки отклоняется от поставленной цели.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Таким образом, с методологической точки зрения развитие юридической науки означает: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во-первых, такое движение юридической науки, которое проявляется в формулировке наукой новых правовых элементов (знаний о предмете, новых юридических конструкций, понятий, методов и приемов);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во-вторых, инновационные элементы науки порой способны нарушить привычное движение целостной юридической науки, вызвать критику и даже отторжение у научного сообщества (достаточно, например, упомянуть попытку логически выстроить, формализовать доктрину естественного права,</w:t>
      </w:r>
      <w:r w:rsidRPr="006F7BC6">
        <w:rPr>
          <w:rFonts w:ascii="Times New Roman" w:eastAsia="Times New Roman" w:hAnsi="Times New Roman" w:cs="Times New Roman"/>
          <w:sz w:val="28"/>
          <w:szCs w:val="28"/>
          <w:lang w:eastAsia="ru-RU"/>
        </w:rPr>
        <w:t xml:space="preserve"> предпринятую В.О. </w:t>
      </w:r>
      <w:proofErr w:type="spellStart"/>
      <w:r w:rsidRPr="006F7BC6">
        <w:rPr>
          <w:rFonts w:ascii="Times New Roman" w:eastAsia="Times New Roman" w:hAnsi="Times New Roman" w:cs="Times New Roman"/>
          <w:sz w:val="28"/>
          <w:szCs w:val="28"/>
          <w:lang w:eastAsia="ru-RU"/>
        </w:rPr>
        <w:t>Лобовиковым</w:t>
      </w:r>
      <w:proofErr w:type="spellEnd"/>
      <w:r w:rsidRPr="000B2374">
        <w:rPr>
          <w:rFonts w:ascii="Times New Roman" w:eastAsia="Times New Roman" w:hAnsi="Times New Roman" w:cs="Times New Roman"/>
          <w:sz w:val="28"/>
          <w:szCs w:val="28"/>
          <w:lang w:eastAsia="ru-RU"/>
        </w:rPr>
        <w:t xml:space="preserve">); </w:t>
      </w:r>
    </w:p>
    <w:p w:rsidR="000B2374" w:rsidRPr="000B2374" w:rsidRDefault="000B2374" w:rsidP="006F7BC6">
      <w:pPr>
        <w:spacing w:after="0" w:line="360" w:lineRule="auto"/>
        <w:ind w:firstLine="709"/>
        <w:jc w:val="both"/>
        <w:rPr>
          <w:rFonts w:ascii="Times New Roman" w:eastAsia="Times New Roman" w:hAnsi="Times New Roman" w:cs="Times New Roman"/>
          <w:sz w:val="28"/>
          <w:szCs w:val="28"/>
          <w:lang w:eastAsia="ru-RU"/>
        </w:rPr>
      </w:pPr>
      <w:r w:rsidRPr="000B2374">
        <w:rPr>
          <w:rFonts w:ascii="Times New Roman" w:eastAsia="Times New Roman" w:hAnsi="Times New Roman" w:cs="Times New Roman"/>
          <w:sz w:val="28"/>
          <w:szCs w:val="28"/>
          <w:lang w:eastAsia="ru-RU"/>
        </w:rPr>
        <w:t xml:space="preserve">в-третьих, </w:t>
      </w:r>
      <w:proofErr w:type="gramStart"/>
      <w:r w:rsidRPr="000B2374">
        <w:rPr>
          <w:rFonts w:ascii="Times New Roman" w:eastAsia="Times New Roman" w:hAnsi="Times New Roman" w:cs="Times New Roman"/>
          <w:sz w:val="28"/>
          <w:szCs w:val="28"/>
          <w:lang w:eastAsia="ru-RU"/>
        </w:rPr>
        <w:t>цели, возникающие перед юридической наукой могут</w:t>
      </w:r>
      <w:proofErr w:type="gramEnd"/>
      <w:r w:rsidRPr="000B2374">
        <w:rPr>
          <w:rFonts w:ascii="Times New Roman" w:eastAsia="Times New Roman" w:hAnsi="Times New Roman" w:cs="Times New Roman"/>
          <w:sz w:val="28"/>
          <w:szCs w:val="28"/>
          <w:lang w:eastAsia="ru-RU"/>
        </w:rPr>
        <w:t xml:space="preserve"> стимулировать формирование новых научных категорий, научных направлений и подходов, способствовать обогащению состава юридической науки, детерминировать инновационный научный поиск за пределами сложившегося научного предмета. В связи с этим, отметим (пока в постановочном порядке), что развитие юридической науки сегодня настоятельно требует специального направления, изучающего бытие человека в мире права, требует заложения основ юридик</w:t>
      </w:r>
      <w:proofErr w:type="gramStart"/>
      <w:r w:rsidRPr="000B2374">
        <w:rPr>
          <w:rFonts w:ascii="Times New Roman" w:eastAsia="Times New Roman" w:hAnsi="Times New Roman" w:cs="Times New Roman"/>
          <w:sz w:val="28"/>
          <w:szCs w:val="28"/>
          <w:lang w:eastAsia="ru-RU"/>
        </w:rPr>
        <w:t>о-</w:t>
      </w:r>
      <w:proofErr w:type="gramEnd"/>
      <w:r w:rsidRPr="000B2374">
        <w:rPr>
          <w:rFonts w:ascii="Times New Roman" w:eastAsia="Times New Roman" w:hAnsi="Times New Roman" w:cs="Times New Roman"/>
          <w:sz w:val="28"/>
          <w:szCs w:val="28"/>
          <w:lang w:eastAsia="ru-RU"/>
        </w:rPr>
        <w:t xml:space="preserve"> антропологической теории. Этому активно способствуют возникающие проблемы юридической практики, требующие научного осмысления. Так, ст. 90 Семейного Кодекса РФ возлагает на мужчину обязанность предоставления содержания (выплаты алиментов) бывшей жене в случае развода при условии, что беременность возникла до момента расторжения брака. Безусловно, что эта норма отражает тот стереотип общественного сознания, при котором ребенок всегда должен оставаться с матерью. Как результат, в </w:t>
      </w:r>
      <w:r w:rsidRPr="000B2374">
        <w:rPr>
          <w:rFonts w:ascii="Times New Roman" w:eastAsia="Times New Roman" w:hAnsi="Times New Roman" w:cs="Times New Roman"/>
          <w:sz w:val="28"/>
          <w:szCs w:val="28"/>
          <w:lang w:eastAsia="ru-RU"/>
        </w:rPr>
        <w:lastRenderedPageBreak/>
        <w:t>90-95 % бракоразводных дел спор о ре</w:t>
      </w:r>
      <w:r w:rsidRPr="006F7BC6">
        <w:rPr>
          <w:rFonts w:ascii="Times New Roman" w:eastAsia="Times New Roman" w:hAnsi="Times New Roman" w:cs="Times New Roman"/>
          <w:sz w:val="28"/>
          <w:szCs w:val="28"/>
          <w:lang w:eastAsia="ru-RU"/>
        </w:rPr>
        <w:t>бенке решается в пользу матери</w:t>
      </w:r>
      <w:r w:rsidRPr="000B2374">
        <w:rPr>
          <w:rFonts w:ascii="Times New Roman" w:eastAsia="Times New Roman" w:hAnsi="Times New Roman" w:cs="Times New Roman"/>
          <w:sz w:val="28"/>
          <w:szCs w:val="28"/>
          <w:lang w:eastAsia="ru-RU"/>
        </w:rPr>
        <w:t xml:space="preserve">. Оправдан ли такой стереотип судебных решений? На это ответ может дать юридическая антропология. </w:t>
      </w:r>
    </w:p>
    <w:p w:rsidR="000B2374" w:rsidRPr="006F7BC6" w:rsidRDefault="000B2374" w:rsidP="006F7BC6">
      <w:pPr>
        <w:spacing w:after="0" w:line="360" w:lineRule="auto"/>
        <w:ind w:firstLine="709"/>
        <w:jc w:val="both"/>
        <w:rPr>
          <w:rFonts w:ascii="Times New Roman" w:hAnsi="Times New Roman" w:cs="Times New Roman"/>
          <w:sz w:val="28"/>
          <w:szCs w:val="28"/>
        </w:rPr>
      </w:pPr>
      <w:r w:rsidRPr="000B2374">
        <w:rPr>
          <w:rFonts w:ascii="Times New Roman" w:eastAsia="Times New Roman" w:hAnsi="Times New Roman" w:cs="Times New Roman"/>
          <w:sz w:val="28"/>
          <w:szCs w:val="28"/>
          <w:lang w:eastAsia="ru-RU"/>
        </w:rPr>
        <w:t>Развитие юридической науки не может протекать в отрыве от условий ее функционирования. Для того</w:t>
      </w:r>
      <w:proofErr w:type="gramStart"/>
      <w:r w:rsidRPr="000B2374">
        <w:rPr>
          <w:rFonts w:ascii="Times New Roman" w:eastAsia="Times New Roman" w:hAnsi="Times New Roman" w:cs="Times New Roman"/>
          <w:sz w:val="28"/>
          <w:szCs w:val="28"/>
          <w:lang w:eastAsia="ru-RU"/>
        </w:rPr>
        <w:t>,</w:t>
      </w:r>
      <w:proofErr w:type="gramEnd"/>
      <w:r w:rsidRPr="000B2374">
        <w:rPr>
          <w:rFonts w:ascii="Times New Roman" w:eastAsia="Times New Roman" w:hAnsi="Times New Roman" w:cs="Times New Roman"/>
          <w:sz w:val="28"/>
          <w:szCs w:val="28"/>
          <w:lang w:eastAsia="ru-RU"/>
        </w:rPr>
        <w:t xml:space="preserve"> чтобы юридическая наука и составляющие ее элементы отвечали своему назначению, получали импульс своему развитию, недостаточно эффективно применять научные знания или создать новое научное направление. Необходимо, чтобы существовали условия, обеспечивающие такое функционирование и развитие науки. Отсутствие (или недостаточность) таких условий лишает науку ее полезных свойств и качеств, потенциал ее остается нераскрытым. Вот пример, иллюстрирующий эту особенность юридической науки. Так, идея социального правового государства долгое время не воспринималась от</w:t>
      </w:r>
      <w:r w:rsidRPr="006F7BC6">
        <w:rPr>
          <w:rFonts w:ascii="Times New Roman" w:eastAsia="Times New Roman" w:hAnsi="Times New Roman" w:cs="Times New Roman"/>
          <w:sz w:val="28"/>
          <w:szCs w:val="28"/>
          <w:lang w:eastAsia="ru-RU"/>
        </w:rPr>
        <w:t>ечественной юридической наукой</w:t>
      </w:r>
      <w:r w:rsidRPr="000B2374">
        <w:rPr>
          <w:rFonts w:ascii="Times New Roman" w:eastAsia="Times New Roman" w:hAnsi="Times New Roman" w:cs="Times New Roman"/>
          <w:sz w:val="28"/>
          <w:szCs w:val="28"/>
          <w:lang w:eastAsia="ru-RU"/>
        </w:rPr>
        <w:t>, пока для ее реализации не сформировались предпосылки социально-политического характера (крушение тоталитаризма в СССР, демократизация, свобода слова и т.д.). Только в условиях творческой свободы отечественные ученые-юристы смогли эту идею осмыслить объективно и совершить интеллектуальный дрейф</w:t>
      </w:r>
      <w:r w:rsidRPr="006F7BC6">
        <w:rPr>
          <w:rFonts w:ascii="Times New Roman" w:eastAsia="Times New Roman" w:hAnsi="Times New Roman" w:cs="Times New Roman"/>
          <w:sz w:val="28"/>
          <w:szCs w:val="28"/>
          <w:lang w:eastAsia="ru-RU"/>
        </w:rPr>
        <w:t xml:space="preserve"> от робкого одобрения концепции к конструктивной апологетике</w:t>
      </w:r>
      <w:r w:rsidRPr="000B2374">
        <w:rPr>
          <w:rFonts w:ascii="Times New Roman" w:eastAsia="Times New Roman" w:hAnsi="Times New Roman" w:cs="Times New Roman"/>
          <w:sz w:val="28"/>
          <w:szCs w:val="28"/>
          <w:lang w:eastAsia="ru-RU"/>
        </w:rPr>
        <w:t>. Истории отечественной юриспруденции известны прекрасные идеи, «обогнавшие свое время», т.е. не соответствовавшие общественно-политическим условиям, общественному уровню знания и юридической практике. Например, еще в 20-х года</w:t>
      </w:r>
      <w:r w:rsidRPr="006F7BC6">
        <w:rPr>
          <w:rFonts w:ascii="Times New Roman" w:eastAsia="Times New Roman" w:hAnsi="Times New Roman" w:cs="Times New Roman"/>
          <w:sz w:val="28"/>
          <w:szCs w:val="28"/>
          <w:lang w:eastAsia="ru-RU"/>
        </w:rPr>
        <w:t xml:space="preserve">х в </w:t>
      </w:r>
      <w:proofErr w:type="spellStart"/>
      <w:r w:rsidRPr="006F7BC6">
        <w:rPr>
          <w:rFonts w:ascii="Times New Roman" w:eastAsia="Times New Roman" w:hAnsi="Times New Roman" w:cs="Times New Roman"/>
          <w:sz w:val="28"/>
          <w:szCs w:val="28"/>
          <w:lang w:eastAsia="ru-RU"/>
        </w:rPr>
        <w:t>цивилистической</w:t>
      </w:r>
      <w:proofErr w:type="spellEnd"/>
      <w:r w:rsidRPr="006F7BC6">
        <w:rPr>
          <w:rFonts w:ascii="Times New Roman" w:eastAsia="Times New Roman" w:hAnsi="Times New Roman" w:cs="Times New Roman"/>
          <w:sz w:val="28"/>
          <w:szCs w:val="28"/>
          <w:lang w:eastAsia="ru-RU"/>
        </w:rPr>
        <w:t xml:space="preserve"> литературе</w:t>
      </w:r>
      <w:r w:rsidRPr="000B2374">
        <w:rPr>
          <w:rFonts w:ascii="Times New Roman" w:eastAsia="Times New Roman" w:hAnsi="Times New Roman" w:cs="Times New Roman"/>
          <w:sz w:val="28"/>
          <w:szCs w:val="28"/>
          <w:lang w:eastAsia="ru-RU"/>
        </w:rPr>
        <w:t xml:space="preserve"> были подробно очерчены формы договора товарищества. Назывались, помимо простого товарищества, полное товарищество, на вере, с ограниченной ответственностью, акционерное общество. Однако</w:t>
      </w:r>
      <w:proofErr w:type="gramStart"/>
      <w:r w:rsidRPr="000B2374">
        <w:rPr>
          <w:rFonts w:ascii="Times New Roman" w:eastAsia="Times New Roman" w:hAnsi="Times New Roman" w:cs="Times New Roman"/>
          <w:sz w:val="28"/>
          <w:szCs w:val="28"/>
          <w:lang w:eastAsia="ru-RU"/>
        </w:rPr>
        <w:t>,</w:t>
      </w:r>
      <w:proofErr w:type="gramEnd"/>
      <w:r w:rsidRPr="000B2374">
        <w:rPr>
          <w:rFonts w:ascii="Times New Roman" w:eastAsia="Times New Roman" w:hAnsi="Times New Roman" w:cs="Times New Roman"/>
          <w:sz w:val="28"/>
          <w:szCs w:val="28"/>
          <w:lang w:eastAsia="ru-RU"/>
        </w:rPr>
        <w:t xml:space="preserve"> эти идеи по понятным причинам не были восприняты законодательной практикой, которая ограничилась юридическим «суррогатом» - договором о совместной деятельности. Лишь через 70 лет законодательство Российской Федерации стало содержать юридическую регламентацию указанны</w:t>
      </w:r>
      <w:r w:rsidRPr="006F7BC6">
        <w:rPr>
          <w:rFonts w:ascii="Times New Roman" w:eastAsia="Times New Roman" w:hAnsi="Times New Roman" w:cs="Times New Roman"/>
          <w:sz w:val="28"/>
          <w:szCs w:val="28"/>
          <w:lang w:eastAsia="ru-RU"/>
        </w:rPr>
        <w:t>х организационно-правовых форм</w:t>
      </w:r>
      <w:r w:rsidRPr="000B2374">
        <w:rPr>
          <w:rFonts w:ascii="Times New Roman" w:eastAsia="Times New Roman" w:hAnsi="Times New Roman" w:cs="Times New Roman"/>
          <w:sz w:val="28"/>
          <w:szCs w:val="28"/>
          <w:lang w:eastAsia="ru-RU"/>
        </w:rPr>
        <w:t xml:space="preserve">. </w:t>
      </w:r>
    </w:p>
    <w:sectPr w:rsidR="000B2374" w:rsidRPr="006F7B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27C"/>
    <w:rsid w:val="000B2374"/>
    <w:rsid w:val="006F7BC6"/>
    <w:rsid w:val="00E452A3"/>
    <w:rsid w:val="00FF3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48838">
      <w:bodyDiv w:val="1"/>
      <w:marLeft w:val="0"/>
      <w:marRight w:val="0"/>
      <w:marTop w:val="0"/>
      <w:marBottom w:val="0"/>
      <w:divBdr>
        <w:top w:val="none" w:sz="0" w:space="0" w:color="auto"/>
        <w:left w:val="none" w:sz="0" w:space="0" w:color="auto"/>
        <w:bottom w:val="none" w:sz="0" w:space="0" w:color="auto"/>
        <w:right w:val="none" w:sz="0" w:space="0" w:color="auto"/>
      </w:divBdr>
      <w:divsChild>
        <w:div w:id="1761098796">
          <w:marLeft w:val="0"/>
          <w:marRight w:val="0"/>
          <w:marTop w:val="0"/>
          <w:marBottom w:val="0"/>
          <w:divBdr>
            <w:top w:val="none" w:sz="0" w:space="0" w:color="auto"/>
            <w:left w:val="none" w:sz="0" w:space="0" w:color="auto"/>
            <w:bottom w:val="none" w:sz="0" w:space="0" w:color="auto"/>
            <w:right w:val="none" w:sz="0" w:space="0" w:color="auto"/>
          </w:divBdr>
        </w:div>
      </w:divsChild>
    </w:div>
    <w:div w:id="1037923822">
      <w:bodyDiv w:val="1"/>
      <w:marLeft w:val="0"/>
      <w:marRight w:val="0"/>
      <w:marTop w:val="0"/>
      <w:marBottom w:val="0"/>
      <w:divBdr>
        <w:top w:val="none" w:sz="0" w:space="0" w:color="auto"/>
        <w:left w:val="none" w:sz="0" w:space="0" w:color="auto"/>
        <w:bottom w:val="none" w:sz="0" w:space="0" w:color="auto"/>
        <w:right w:val="none" w:sz="0" w:space="0" w:color="auto"/>
      </w:divBdr>
      <w:divsChild>
        <w:div w:id="390157663">
          <w:marLeft w:val="0"/>
          <w:marRight w:val="0"/>
          <w:marTop w:val="0"/>
          <w:marBottom w:val="0"/>
          <w:divBdr>
            <w:top w:val="none" w:sz="0" w:space="0" w:color="auto"/>
            <w:left w:val="none" w:sz="0" w:space="0" w:color="auto"/>
            <w:bottom w:val="none" w:sz="0" w:space="0" w:color="auto"/>
            <w:right w:val="none" w:sz="0" w:space="0" w:color="auto"/>
          </w:divBdr>
        </w:div>
      </w:divsChild>
    </w:div>
    <w:div w:id="1350982500">
      <w:bodyDiv w:val="1"/>
      <w:marLeft w:val="0"/>
      <w:marRight w:val="0"/>
      <w:marTop w:val="0"/>
      <w:marBottom w:val="0"/>
      <w:divBdr>
        <w:top w:val="none" w:sz="0" w:space="0" w:color="auto"/>
        <w:left w:val="none" w:sz="0" w:space="0" w:color="auto"/>
        <w:bottom w:val="none" w:sz="0" w:space="0" w:color="auto"/>
        <w:right w:val="none" w:sz="0" w:space="0" w:color="auto"/>
      </w:divBdr>
      <w:divsChild>
        <w:div w:id="1504973380">
          <w:marLeft w:val="0"/>
          <w:marRight w:val="0"/>
          <w:marTop w:val="0"/>
          <w:marBottom w:val="0"/>
          <w:divBdr>
            <w:top w:val="none" w:sz="0" w:space="0" w:color="auto"/>
            <w:left w:val="none" w:sz="0" w:space="0" w:color="auto"/>
            <w:bottom w:val="none" w:sz="0" w:space="0" w:color="auto"/>
            <w:right w:val="none" w:sz="0" w:space="0" w:color="auto"/>
          </w:divBdr>
        </w:div>
      </w:divsChild>
    </w:div>
    <w:div w:id="1939945015">
      <w:bodyDiv w:val="1"/>
      <w:marLeft w:val="0"/>
      <w:marRight w:val="0"/>
      <w:marTop w:val="0"/>
      <w:marBottom w:val="0"/>
      <w:divBdr>
        <w:top w:val="none" w:sz="0" w:space="0" w:color="auto"/>
        <w:left w:val="none" w:sz="0" w:space="0" w:color="auto"/>
        <w:bottom w:val="none" w:sz="0" w:space="0" w:color="auto"/>
        <w:right w:val="none" w:sz="0" w:space="0" w:color="auto"/>
      </w:divBdr>
      <w:divsChild>
        <w:div w:id="233273222">
          <w:marLeft w:val="0"/>
          <w:marRight w:val="0"/>
          <w:marTop w:val="0"/>
          <w:marBottom w:val="0"/>
          <w:divBdr>
            <w:top w:val="none" w:sz="0" w:space="0" w:color="auto"/>
            <w:left w:val="none" w:sz="0" w:space="0" w:color="auto"/>
            <w:bottom w:val="none" w:sz="0" w:space="0" w:color="auto"/>
            <w:right w:val="none" w:sz="0" w:space="0" w:color="auto"/>
          </w:divBdr>
        </w:div>
      </w:divsChild>
    </w:div>
    <w:div w:id="1981499657">
      <w:bodyDiv w:val="1"/>
      <w:marLeft w:val="0"/>
      <w:marRight w:val="0"/>
      <w:marTop w:val="0"/>
      <w:marBottom w:val="0"/>
      <w:divBdr>
        <w:top w:val="none" w:sz="0" w:space="0" w:color="auto"/>
        <w:left w:val="none" w:sz="0" w:space="0" w:color="auto"/>
        <w:bottom w:val="none" w:sz="0" w:space="0" w:color="auto"/>
        <w:right w:val="none" w:sz="0" w:space="0" w:color="auto"/>
      </w:divBdr>
      <w:divsChild>
        <w:div w:id="1070807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AA450-C7C0-4066-9834-533FBD2A2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1389</Words>
  <Characters>7920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2018-06-29T09:42:00Z</dcterms:created>
  <dcterms:modified xsi:type="dcterms:W3CDTF">2018-06-29T10:17:00Z</dcterms:modified>
</cp:coreProperties>
</file>